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4EF5E" w14:textId="77777777" w:rsidR="008A77F7" w:rsidRDefault="00BD6D91">
      <w:pPr>
        <w:jc w:val="center"/>
        <w:rPr>
          <w:b/>
          <w:sz w:val="14"/>
          <w:szCs w:val="14"/>
        </w:rPr>
      </w:pPr>
      <w:bookmarkStart w:id="0" w:name="_gjdgxs" w:colFirst="0" w:colLast="0"/>
      <w:bookmarkEnd w:id="0"/>
      <w:r>
        <w:rPr>
          <w:b/>
          <w:sz w:val="28"/>
          <w:szCs w:val="28"/>
        </w:rPr>
        <w:t>PATAJUNNULIIGAN TURNAUS</w:t>
      </w:r>
      <w:r>
        <w:rPr>
          <w:noProof/>
        </w:rPr>
        <w:drawing>
          <wp:anchor distT="0" distB="0" distL="114300" distR="114300" simplePos="0" relativeHeight="251658240" behindDoc="0" locked="0" layoutInCell="1" hidden="0" allowOverlap="1" wp14:anchorId="23406877" wp14:editId="78F46768">
            <wp:simplePos x="0" y="0"/>
            <wp:positionH relativeFrom="margin">
              <wp:posOffset>4747260</wp:posOffset>
            </wp:positionH>
            <wp:positionV relativeFrom="paragraph">
              <wp:posOffset>-528319</wp:posOffset>
            </wp:positionV>
            <wp:extent cx="1810856" cy="520590"/>
            <wp:effectExtent l="0" t="0" r="0" b="0"/>
            <wp:wrapNone/>
            <wp:docPr id="2" name="image5.jpg" descr="C:\Onedrive\SharePoint\Työryhmäsivusto - Tiedostot\Yhteiset\Logot_Juniori-Ässät\Logopankki\Sa¦êhko¦êiset\Jun-a¦êssa¦êt_Logo_Pos_RGB.jpg"/>
            <wp:cNvGraphicFramePr/>
            <a:graphic xmlns:a="http://schemas.openxmlformats.org/drawingml/2006/main">
              <a:graphicData uri="http://schemas.openxmlformats.org/drawingml/2006/picture">
                <pic:pic xmlns:pic="http://schemas.openxmlformats.org/drawingml/2006/picture">
                  <pic:nvPicPr>
                    <pic:cNvPr id="0" name="image5.jpg" descr="C:\Onedrive\SharePoint\Työryhmäsivusto - Tiedostot\Yhteiset\Logot_Juniori-Ässät\Logopankki\Sa¦êhko¦êiset\Jun-a¦êssa¦êt_Logo_Pos_RGB.jpg"/>
                    <pic:cNvPicPr preferRelativeResize="0"/>
                  </pic:nvPicPr>
                  <pic:blipFill>
                    <a:blip r:embed="rId5"/>
                    <a:srcRect/>
                    <a:stretch>
                      <a:fillRect/>
                    </a:stretch>
                  </pic:blipFill>
                  <pic:spPr>
                    <a:xfrm>
                      <a:off x="0" y="0"/>
                      <a:ext cx="1810856" cy="520590"/>
                    </a:xfrm>
                    <a:prstGeom prst="rect">
                      <a:avLst/>
                    </a:prstGeom>
                    <a:ln/>
                  </pic:spPr>
                </pic:pic>
              </a:graphicData>
            </a:graphic>
          </wp:anchor>
        </w:drawing>
      </w:r>
    </w:p>
    <w:p w14:paraId="650F962E" w14:textId="77777777" w:rsidR="008A77F7" w:rsidRDefault="00BD6D91">
      <w:pPr>
        <w:jc w:val="center"/>
        <w:rPr>
          <w:b/>
        </w:rPr>
      </w:pPr>
      <w:r>
        <w:rPr>
          <w:b/>
        </w:rPr>
        <w:t>Lau</w:t>
      </w:r>
      <w:r w:rsidR="00530FE8">
        <w:rPr>
          <w:b/>
        </w:rPr>
        <w:t>antaina 11.11.2017 KLO 8.00 – 19.05</w:t>
      </w:r>
      <w:r>
        <w:rPr>
          <w:b/>
        </w:rPr>
        <w:t xml:space="preserve"> Patajunnuareenalla</w:t>
      </w:r>
    </w:p>
    <w:p w14:paraId="220142EC" w14:textId="77777777" w:rsidR="008A77F7" w:rsidRDefault="00BD6D91">
      <w:pPr>
        <w:jc w:val="center"/>
        <w:rPr>
          <w:b/>
        </w:rPr>
      </w:pPr>
      <w:r>
        <w:t xml:space="preserve">Turnauksen järjestää </w:t>
      </w:r>
      <w:r w:rsidR="00530FE8">
        <w:t>DETROITIN</w:t>
      </w:r>
      <w:r>
        <w:t xml:space="preserve"> joukkue vanhempineen</w:t>
      </w:r>
    </w:p>
    <w:p w14:paraId="257113E7" w14:textId="77777777" w:rsidR="008A77F7" w:rsidRDefault="00BD6D91">
      <w:pPr>
        <w:jc w:val="center"/>
        <w:rPr>
          <w:b/>
        </w:rPr>
      </w:pPr>
      <w:r>
        <w:rPr>
          <w:b/>
        </w:rPr>
        <w:t>OTTELUOHJELMA</w:t>
      </w:r>
    </w:p>
    <w:p w14:paraId="7E155949" w14:textId="77777777" w:rsidR="00530FE8" w:rsidRDefault="00BD6D91">
      <w:pPr>
        <w:jc w:val="center"/>
        <w:rPr>
          <w:b/>
        </w:rPr>
      </w:pPr>
      <w:r>
        <w:rPr>
          <w:b/>
          <w:noProof/>
        </w:rPr>
        <w:drawing>
          <wp:inline distT="0" distB="0" distL="0" distR="0" wp14:anchorId="532FFA3D" wp14:editId="729FE0EE">
            <wp:extent cx="6120130" cy="5924550"/>
            <wp:effectExtent l="0" t="0" r="127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yttökuva 2017-11-05 kello 17.06.3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5924550"/>
                    </a:xfrm>
                    <a:prstGeom prst="rect">
                      <a:avLst/>
                    </a:prstGeom>
                  </pic:spPr>
                </pic:pic>
              </a:graphicData>
            </a:graphic>
          </wp:inline>
        </w:drawing>
      </w:r>
    </w:p>
    <w:p w14:paraId="140F3398" w14:textId="77777777" w:rsidR="008A77F7" w:rsidRDefault="008A77F7">
      <w:pPr>
        <w:spacing w:after="0" w:line="240" w:lineRule="auto"/>
        <w:rPr>
          <w:b/>
        </w:rPr>
      </w:pPr>
    </w:p>
    <w:p w14:paraId="263AFB41" w14:textId="77777777" w:rsidR="008A77F7" w:rsidRDefault="00BD6D91">
      <w:pPr>
        <w:spacing w:after="0" w:line="240" w:lineRule="auto"/>
        <w:rPr>
          <w:u w:val="single"/>
        </w:rPr>
      </w:pPr>
      <w:r>
        <w:br/>
      </w:r>
      <w:r>
        <w:rPr>
          <w:b/>
        </w:rPr>
        <w:t xml:space="preserve">Black = </w:t>
      </w:r>
      <w:r>
        <w:t>Kehittyneimmät pelaajat</w:t>
      </w:r>
    </w:p>
    <w:p w14:paraId="3FC5A675" w14:textId="77777777" w:rsidR="008A77F7" w:rsidRDefault="00BD6D91">
      <w:pPr>
        <w:spacing w:after="0" w:line="240" w:lineRule="auto"/>
      </w:pPr>
      <w:r>
        <w:rPr>
          <w:b/>
          <w:color w:val="FF0000"/>
        </w:rPr>
        <w:t xml:space="preserve">Red </w:t>
      </w:r>
      <w:r>
        <w:t>= keskitaso</w:t>
      </w:r>
    </w:p>
    <w:p w14:paraId="1C8FB909" w14:textId="77777777" w:rsidR="008A77F7" w:rsidRDefault="00BD6D91">
      <w:pPr>
        <w:spacing w:after="0" w:line="240" w:lineRule="auto"/>
      </w:pPr>
      <w:proofErr w:type="spellStart"/>
      <w:r>
        <w:rPr>
          <w:b/>
          <w:color w:val="002060"/>
        </w:rPr>
        <w:t>Blue</w:t>
      </w:r>
      <w:proofErr w:type="spellEnd"/>
      <w:r>
        <w:t xml:space="preserve"> = vähän pelanneet pojat</w:t>
      </w:r>
    </w:p>
    <w:p w14:paraId="50BA62A3" w14:textId="77777777" w:rsidR="008A77F7" w:rsidRDefault="00BD6D91">
      <w:pPr>
        <w:spacing w:after="0" w:line="240" w:lineRule="auto"/>
      </w:pPr>
      <w:r w:rsidRPr="00722BF4">
        <w:rPr>
          <w:b/>
          <w:color w:val="70AD47" w:themeColor="accent6"/>
        </w:rPr>
        <w:t xml:space="preserve">Baby </w:t>
      </w:r>
      <w:proofErr w:type="spellStart"/>
      <w:r w:rsidRPr="00722BF4">
        <w:rPr>
          <w:b/>
          <w:color w:val="70AD47" w:themeColor="accent6"/>
        </w:rPr>
        <w:t>Blue</w:t>
      </w:r>
      <w:proofErr w:type="spellEnd"/>
      <w:r w:rsidRPr="00722BF4">
        <w:rPr>
          <w:color w:val="70AD47" w:themeColor="accent6"/>
        </w:rPr>
        <w:t xml:space="preserve"> </w:t>
      </w:r>
      <w:r>
        <w:t>= tällä kaudella aloittaneet nuorimmat lapset</w:t>
      </w:r>
    </w:p>
    <w:p w14:paraId="1966F54A" w14:textId="77777777" w:rsidR="008A77F7" w:rsidRDefault="008A77F7">
      <w:pPr>
        <w:spacing w:after="0" w:line="240" w:lineRule="auto"/>
        <w:rPr>
          <w:b/>
        </w:rPr>
      </w:pPr>
    </w:p>
    <w:p w14:paraId="1DDCC4D8" w14:textId="77777777" w:rsidR="008A77F7" w:rsidRDefault="00BD6D91">
      <w:pPr>
        <w:spacing w:after="0" w:line="240" w:lineRule="auto"/>
        <w:rPr>
          <w:b/>
          <w:u w:val="single"/>
        </w:rPr>
      </w:pPr>
      <w:r>
        <w:rPr>
          <w:b/>
          <w:u w:val="single"/>
        </w:rPr>
        <w:t>T</w:t>
      </w:r>
      <w:bookmarkStart w:id="1" w:name="_GoBack"/>
      <w:bookmarkEnd w:id="1"/>
      <w:r>
        <w:rPr>
          <w:b/>
          <w:u w:val="single"/>
        </w:rPr>
        <w:t>URNAUSOHJEISTUS</w:t>
      </w:r>
      <w:r>
        <w:rPr>
          <w:noProof/>
        </w:rPr>
        <w:drawing>
          <wp:anchor distT="0" distB="0" distL="114300" distR="114300" simplePos="0" relativeHeight="251659264" behindDoc="0" locked="0" layoutInCell="1" hidden="0" allowOverlap="1" wp14:anchorId="7A850471" wp14:editId="5C08582A">
            <wp:simplePos x="0" y="0"/>
            <wp:positionH relativeFrom="margin">
              <wp:posOffset>4719320</wp:posOffset>
            </wp:positionH>
            <wp:positionV relativeFrom="paragraph">
              <wp:posOffset>-510539</wp:posOffset>
            </wp:positionV>
            <wp:extent cx="1810856" cy="520590"/>
            <wp:effectExtent l="0" t="0" r="0" b="0"/>
            <wp:wrapNone/>
            <wp:docPr id="1" name="image3.jpg" descr="C:\Onedrive\SharePoint\Työryhmäsivusto - Tiedostot\Yhteiset\Logot_Juniori-Ässät\Logopankki\Sa¦êhko¦êiset\Jun-a¦êssa¦êt_Logo_Pos_RGB.jpg"/>
            <wp:cNvGraphicFramePr/>
            <a:graphic xmlns:a="http://schemas.openxmlformats.org/drawingml/2006/main">
              <a:graphicData uri="http://schemas.openxmlformats.org/drawingml/2006/picture">
                <pic:pic xmlns:pic="http://schemas.openxmlformats.org/drawingml/2006/picture">
                  <pic:nvPicPr>
                    <pic:cNvPr id="0" name="image3.jpg" descr="C:\Onedrive\SharePoint\Työryhmäsivusto - Tiedostot\Yhteiset\Logot_Juniori-Ässät\Logopankki\Sa¦êhko¦êiset\Jun-a¦êssa¦êt_Logo_Pos_RGB.jpg"/>
                    <pic:cNvPicPr preferRelativeResize="0"/>
                  </pic:nvPicPr>
                  <pic:blipFill>
                    <a:blip r:embed="rId5"/>
                    <a:srcRect/>
                    <a:stretch>
                      <a:fillRect/>
                    </a:stretch>
                  </pic:blipFill>
                  <pic:spPr>
                    <a:xfrm>
                      <a:off x="0" y="0"/>
                      <a:ext cx="1810856" cy="520590"/>
                    </a:xfrm>
                    <a:prstGeom prst="rect">
                      <a:avLst/>
                    </a:prstGeom>
                    <a:ln/>
                  </pic:spPr>
                </pic:pic>
              </a:graphicData>
            </a:graphic>
          </wp:anchor>
        </w:drawing>
      </w:r>
    </w:p>
    <w:p w14:paraId="39784559" w14:textId="77777777" w:rsidR="008A77F7" w:rsidRDefault="00722BF4">
      <w:pPr>
        <w:numPr>
          <w:ilvl w:val="0"/>
          <w:numId w:val="1"/>
        </w:numPr>
        <w:spacing w:after="0" w:line="240" w:lineRule="auto"/>
        <w:ind w:left="0"/>
      </w:pPr>
      <w:r>
        <w:t>Kenttä 1</w:t>
      </w:r>
      <w:r w:rsidR="00BD6D91">
        <w:t xml:space="preserve"> (harkkahallin puoleinen pääty) </w:t>
      </w:r>
    </w:p>
    <w:p w14:paraId="5609279F" w14:textId="77777777" w:rsidR="008A77F7" w:rsidRDefault="00722BF4">
      <w:pPr>
        <w:numPr>
          <w:ilvl w:val="0"/>
          <w:numId w:val="1"/>
        </w:numPr>
        <w:spacing w:after="0" w:line="240" w:lineRule="auto"/>
        <w:ind w:left="0"/>
      </w:pPr>
      <w:r>
        <w:lastRenderedPageBreak/>
        <w:t>Kenttä 2</w:t>
      </w:r>
      <w:r w:rsidR="00BD6D91">
        <w:t xml:space="preserve"> (pukukoppien puoleinen pääty)</w:t>
      </w:r>
    </w:p>
    <w:p w14:paraId="3841D2C2" w14:textId="77777777" w:rsidR="008A77F7" w:rsidRDefault="00722BF4">
      <w:pPr>
        <w:numPr>
          <w:ilvl w:val="0"/>
          <w:numId w:val="1"/>
        </w:numPr>
        <w:spacing w:after="0" w:line="240" w:lineRule="auto"/>
        <w:ind w:left="0"/>
      </w:pPr>
      <w:r>
        <w:t>Kenttä 3</w:t>
      </w:r>
      <w:r w:rsidR="00BD6D91">
        <w:t xml:space="preserve"> (keskialue)</w:t>
      </w:r>
    </w:p>
    <w:p w14:paraId="503F27B4" w14:textId="77777777" w:rsidR="008A77F7" w:rsidRDefault="00BD6D91">
      <w:pPr>
        <w:numPr>
          <w:ilvl w:val="0"/>
          <w:numId w:val="1"/>
        </w:numPr>
        <w:spacing w:after="0" w:line="240" w:lineRule="auto"/>
        <w:ind w:left="0"/>
      </w:pPr>
      <w:r>
        <w:t>Joukkuejaot tekevät joukkueiden valmentajat</w:t>
      </w:r>
    </w:p>
    <w:p w14:paraId="21E30C51" w14:textId="77777777" w:rsidR="008A77F7" w:rsidRDefault="00BD6D91">
      <w:pPr>
        <w:numPr>
          <w:ilvl w:val="0"/>
          <w:numId w:val="1"/>
        </w:numPr>
        <w:spacing w:after="0" w:line="240" w:lineRule="auto"/>
        <w:ind w:left="0"/>
      </w:pPr>
      <w:r>
        <w:t xml:space="preserve">Ottelut pelataan 4 </w:t>
      </w:r>
      <w:proofErr w:type="spellStart"/>
      <w:r>
        <w:t>vs</w:t>
      </w:r>
      <w:proofErr w:type="spellEnd"/>
      <w:r>
        <w:t xml:space="preserve"> 4</w:t>
      </w:r>
    </w:p>
    <w:p w14:paraId="1E5C56CB" w14:textId="77777777" w:rsidR="008A77F7" w:rsidRDefault="00BD6D91">
      <w:pPr>
        <w:numPr>
          <w:ilvl w:val="0"/>
          <w:numId w:val="1"/>
        </w:numPr>
        <w:spacing w:after="0" w:line="240" w:lineRule="auto"/>
        <w:ind w:left="0"/>
      </w:pPr>
      <w:r>
        <w:t>Pelien kokonaisaika on</w:t>
      </w:r>
      <w:r>
        <w:t xml:space="preserve"> 20 minuuttia</w:t>
      </w:r>
    </w:p>
    <w:p w14:paraId="577A7BA4" w14:textId="77777777" w:rsidR="008A77F7" w:rsidRDefault="00722BF4">
      <w:pPr>
        <w:numPr>
          <w:ilvl w:val="0"/>
          <w:numId w:val="1"/>
        </w:numPr>
        <w:spacing w:after="0" w:line="240" w:lineRule="auto"/>
        <w:ind w:left="0"/>
      </w:pPr>
      <w:r>
        <w:t>Sekä 1, 2 että 3</w:t>
      </w:r>
      <w:r w:rsidR="00BD6D91">
        <w:t xml:space="preserve"> kentällä pyritään peluuttamaan saman ikäisiä/tasoisia pelaajia samassa vaihdossa.</w:t>
      </w:r>
    </w:p>
    <w:p w14:paraId="10E630E0" w14:textId="77777777" w:rsidR="008A77F7" w:rsidRDefault="00BD6D91">
      <w:pPr>
        <w:numPr>
          <w:ilvl w:val="0"/>
          <w:numId w:val="1"/>
        </w:numPr>
        <w:spacing w:after="0" w:line="240" w:lineRule="auto"/>
        <w:ind w:left="0"/>
      </w:pPr>
      <w:r>
        <w:t>Ottelut pelataan 120 sekunnin vaihdoilla.</w:t>
      </w:r>
    </w:p>
    <w:p w14:paraId="69EDC33C" w14:textId="77777777" w:rsidR="008A77F7" w:rsidRDefault="00BD6D91">
      <w:pPr>
        <w:numPr>
          <w:ilvl w:val="0"/>
          <w:numId w:val="1"/>
        </w:numPr>
        <w:spacing w:after="0" w:line="240" w:lineRule="auto"/>
        <w:ind w:left="0"/>
      </w:pPr>
      <w:r>
        <w:t xml:space="preserve">Pelijärjestys: </w:t>
      </w:r>
      <w:proofErr w:type="spellStart"/>
      <w:r w:rsidR="00722BF4">
        <w:t>red</w:t>
      </w:r>
      <w:proofErr w:type="spellEnd"/>
      <w:r w:rsidR="00722BF4">
        <w:t xml:space="preserve">, Black, </w:t>
      </w:r>
      <w:proofErr w:type="spellStart"/>
      <w:r w:rsidR="00722BF4">
        <w:t>Babyblue</w:t>
      </w:r>
      <w:proofErr w:type="spellEnd"/>
      <w:r w:rsidR="00722BF4">
        <w:t xml:space="preserve"> ja </w:t>
      </w:r>
      <w:proofErr w:type="spellStart"/>
      <w:r w:rsidR="00722BF4">
        <w:t>blue</w:t>
      </w:r>
      <w:proofErr w:type="spellEnd"/>
    </w:p>
    <w:p w14:paraId="6167C809" w14:textId="77777777" w:rsidR="008A77F7" w:rsidRDefault="00BD6D91">
      <w:pPr>
        <w:numPr>
          <w:ilvl w:val="0"/>
          <w:numId w:val="1"/>
        </w:numPr>
        <w:spacing w:after="0" w:line="240" w:lineRule="auto"/>
        <w:ind w:left="0"/>
      </w:pPr>
      <w:r>
        <w:t>Kiilaukset sallittuja, vastataklaukset ja koukut ovat kiell</w:t>
      </w:r>
      <w:r>
        <w:t>ettyjä. Pelataan reilusti vastustajaa kunnioittaen!</w:t>
      </w:r>
    </w:p>
    <w:p w14:paraId="6571E90B" w14:textId="77777777" w:rsidR="008A77F7" w:rsidRDefault="00BD6D91">
      <w:pPr>
        <w:numPr>
          <w:ilvl w:val="0"/>
          <w:numId w:val="1"/>
        </w:numPr>
        <w:spacing w:after="0" w:line="240" w:lineRule="auto"/>
        <w:ind w:left="0"/>
      </w:pPr>
      <w:r>
        <w:t>Pukukoppialueella saa tarvittaessa olla vain yksi huoltaja/vanhempi pelaajaa kohden. 10min. ennen ottelun alkua vanhemmat voivat poistua pukuhuoneesta ja jättävät joukkueen keskittymään otteluunsa rauhass</w:t>
      </w:r>
      <w:r>
        <w:t>a.</w:t>
      </w:r>
    </w:p>
    <w:p w14:paraId="5E063ACA" w14:textId="77777777" w:rsidR="008A77F7" w:rsidRDefault="00BD6D91">
      <w:pPr>
        <w:numPr>
          <w:ilvl w:val="0"/>
          <w:numId w:val="1"/>
        </w:numPr>
        <w:spacing w:after="0" w:line="240" w:lineRule="auto"/>
        <w:ind w:left="0"/>
      </w:pPr>
      <w:r>
        <w:t>Joukkueiden tulee olla valmiina seuraavaan otteluun 5.min ennen ottelun alkua.</w:t>
      </w:r>
    </w:p>
    <w:p w14:paraId="300A3186" w14:textId="77777777" w:rsidR="008A77F7" w:rsidRDefault="00BD6D91">
      <w:pPr>
        <w:numPr>
          <w:ilvl w:val="0"/>
          <w:numId w:val="1"/>
        </w:numPr>
        <w:spacing w:after="0" w:line="240" w:lineRule="auto"/>
        <w:ind w:left="0"/>
      </w:pPr>
      <w:r>
        <w:t>Ensiapuvastaavat: Nimet ja numerot löytyvät EA- huoneen ovesta ja turnausvastaavien kautta</w:t>
      </w:r>
    </w:p>
    <w:p w14:paraId="121AA8DD" w14:textId="77777777" w:rsidR="008A77F7" w:rsidRPr="00722BF4" w:rsidRDefault="00722BF4" w:rsidP="00722BF4">
      <w:pPr>
        <w:rPr>
          <w:rFonts w:asciiTheme="minorHAnsi" w:eastAsia="Times New Roman" w:hAnsiTheme="minorHAnsi" w:cs="Times New Roman"/>
          <w:color w:val="auto"/>
        </w:rPr>
      </w:pPr>
      <w:r w:rsidRPr="00722BF4">
        <w:rPr>
          <w:rFonts w:asciiTheme="minorHAnsi" w:hAnsiTheme="minorHAnsi"/>
        </w:rPr>
        <w:t xml:space="preserve">Turnausvastaavat: </w:t>
      </w:r>
      <w:r w:rsidRPr="00722BF4">
        <w:rPr>
          <w:rFonts w:asciiTheme="minorHAnsi" w:eastAsia="Times New Roman" w:hAnsiTheme="minorHAnsi" w:cs="Times New Roman"/>
        </w:rPr>
        <w:t>Laura Hongisto p. 044-3389950</w:t>
      </w:r>
      <w:r w:rsidRPr="00722BF4">
        <w:rPr>
          <w:rFonts w:asciiTheme="minorHAnsi" w:eastAsia="Times New Roman" w:hAnsiTheme="minorHAnsi" w:cs="Times New Roman"/>
          <w:color w:val="auto"/>
        </w:rPr>
        <w:t xml:space="preserve"> ja </w:t>
      </w:r>
      <w:r w:rsidRPr="00722BF4">
        <w:rPr>
          <w:rFonts w:asciiTheme="minorHAnsi" w:eastAsia="Times New Roman" w:hAnsiTheme="minorHAnsi" w:cs="Times New Roman"/>
        </w:rPr>
        <w:t>Katja Lindström p. 044-5730329</w:t>
      </w:r>
    </w:p>
    <w:p w14:paraId="23CCEF31" w14:textId="77777777" w:rsidR="008A77F7" w:rsidRDefault="008A77F7"/>
    <w:p w14:paraId="0800FA87" w14:textId="77777777" w:rsidR="008A77F7" w:rsidRDefault="00BD6D91">
      <w:pPr>
        <w:rPr>
          <w:sz w:val="20"/>
          <w:szCs w:val="20"/>
        </w:rPr>
      </w:pPr>
      <w:r>
        <w:rPr>
          <w:sz w:val="20"/>
          <w:szCs w:val="20"/>
        </w:rPr>
        <w:t>HOX! Turnaus on pienten pelaajien nautinto, eikä vanhempien ja valmentajien saavuttamattomien unelmien toteuttamispaikka. Voittoa tavoitellaan, mutta lapsen ehdoilla, hänen omien vahvuuksiensa kautta. Häviöt hyväksytään ja vastustajaa kunnioitetaan. Valmen</w:t>
      </w:r>
      <w:r>
        <w:rPr>
          <w:sz w:val="20"/>
          <w:szCs w:val="20"/>
        </w:rPr>
        <w:t xml:space="preserve">tajien ja tuomarien tehtävänä on kitkeä koiruudet pois ja toimia opettavaisena aikuisen pelissä. Anna aikuisena pelaajille työrauha kentällä. Jos haluat huutaa tai kommentoida, ole positiivinen ja kannustava. Tarkoituksena on tuottaa jokaiselle pelaajalle </w:t>
      </w:r>
      <w:r>
        <w:rPr>
          <w:sz w:val="20"/>
          <w:szCs w:val="20"/>
        </w:rPr>
        <w:t>ikimuistoinen elämys!</w:t>
      </w:r>
    </w:p>
    <w:p w14:paraId="2897CAB6" w14:textId="77777777" w:rsidR="008A77F7" w:rsidRDefault="008A77F7"/>
    <w:p w14:paraId="62486E66" w14:textId="77777777" w:rsidR="008A77F7" w:rsidRDefault="00BD6D91">
      <w:pPr>
        <w:jc w:val="center"/>
        <w:rPr>
          <w:b/>
          <w:sz w:val="32"/>
          <w:szCs w:val="32"/>
          <w:u w:val="single"/>
        </w:rPr>
      </w:pPr>
      <w:r>
        <w:rPr>
          <w:b/>
          <w:sz w:val="32"/>
          <w:szCs w:val="32"/>
          <w:u w:val="single"/>
        </w:rPr>
        <w:t>TURNAUKSEN PÄÄYHTEISTYÖKUMPPANI ON:</w:t>
      </w:r>
    </w:p>
    <w:p w14:paraId="0FC0276F" w14:textId="77777777" w:rsidR="008A77F7" w:rsidRDefault="008A77F7">
      <w:pPr>
        <w:jc w:val="center"/>
      </w:pPr>
    </w:p>
    <w:p w14:paraId="59B581C6" w14:textId="77777777" w:rsidR="00840603" w:rsidRDefault="00530FE8" w:rsidP="00530FE8">
      <w:pPr>
        <w:jc w:val="center"/>
      </w:pPr>
      <w:r>
        <w:rPr>
          <w:rFonts w:ascii="Helvetica" w:hAnsi="Helvetica" w:cs="Helvetica"/>
          <w:noProof/>
          <w:color w:val="auto"/>
          <w:sz w:val="24"/>
          <w:szCs w:val="24"/>
        </w:rPr>
        <w:drawing>
          <wp:inline distT="0" distB="0" distL="0" distR="0" wp14:anchorId="472B1980" wp14:editId="5B7E1FF6">
            <wp:extent cx="6120130" cy="1697230"/>
            <wp:effectExtent l="0" t="0" r="1270" b="508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697230"/>
                    </a:xfrm>
                    <a:prstGeom prst="rect">
                      <a:avLst/>
                    </a:prstGeom>
                    <a:noFill/>
                    <a:ln>
                      <a:noFill/>
                    </a:ln>
                  </pic:spPr>
                </pic:pic>
              </a:graphicData>
            </a:graphic>
          </wp:inline>
        </w:drawing>
      </w:r>
    </w:p>
    <w:sectPr w:rsidR="00840603">
      <w:pgSz w:w="11906" w:h="16838"/>
      <w:pgMar w:top="1417" w:right="1134" w:bottom="1417" w:left="1134"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D271B"/>
    <w:multiLevelType w:val="multilevel"/>
    <w:tmpl w:val="F376BB48"/>
    <w:lvl w:ilvl="0">
      <w:start w:val="1"/>
      <w:numFmt w:val="bullet"/>
      <w:lvlText w:val="-"/>
      <w:lvlJc w:val="left"/>
      <w:pPr>
        <w:ind w:left="284" w:hanging="284"/>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4"/>
  </w:compat>
  <w:rsids>
    <w:rsidRoot w:val="008A77F7"/>
    <w:rsid w:val="00530FE8"/>
    <w:rsid w:val="00722BF4"/>
    <w:rsid w:val="00840603"/>
    <w:rsid w:val="008A77F7"/>
    <w:rsid w:val="00BD6D91"/>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F88F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i-FI" w:eastAsia="fi-F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style>
  <w:style w:type="paragraph" w:styleId="Otsikko1">
    <w:name w:val="heading 1"/>
    <w:basedOn w:val="Normaali"/>
    <w:next w:val="Normaali"/>
    <w:pPr>
      <w:keepNext/>
      <w:keepLines/>
      <w:spacing w:before="480" w:after="120"/>
      <w:outlineLvl w:val="0"/>
    </w:pPr>
    <w:rPr>
      <w:b/>
      <w:sz w:val="48"/>
      <w:szCs w:val="48"/>
    </w:rPr>
  </w:style>
  <w:style w:type="paragraph" w:styleId="Otsikko2">
    <w:name w:val="heading 2"/>
    <w:basedOn w:val="Normaali"/>
    <w:next w:val="Normaali"/>
    <w:pPr>
      <w:keepNext/>
      <w:keepLines/>
      <w:spacing w:before="360" w:after="80"/>
      <w:outlineLvl w:val="1"/>
    </w:pPr>
    <w:rPr>
      <w:b/>
      <w:sz w:val="36"/>
      <w:szCs w:val="36"/>
    </w:rPr>
  </w:style>
  <w:style w:type="paragraph" w:styleId="Otsikko3">
    <w:name w:val="heading 3"/>
    <w:basedOn w:val="Normaali"/>
    <w:next w:val="Normaali"/>
    <w:pPr>
      <w:keepNext/>
      <w:keepLines/>
      <w:spacing w:before="280" w:after="80"/>
      <w:outlineLvl w:val="2"/>
    </w:pPr>
    <w:rPr>
      <w:b/>
      <w:sz w:val="28"/>
      <w:szCs w:val="28"/>
    </w:rPr>
  </w:style>
  <w:style w:type="paragraph" w:styleId="Otsikko4">
    <w:name w:val="heading 4"/>
    <w:basedOn w:val="Normaali"/>
    <w:next w:val="Normaali"/>
    <w:pPr>
      <w:keepNext/>
      <w:keepLines/>
      <w:spacing w:before="240" w:after="40"/>
      <w:outlineLvl w:val="3"/>
    </w:pPr>
    <w:rPr>
      <w:b/>
      <w:sz w:val="24"/>
      <w:szCs w:val="24"/>
    </w:rPr>
  </w:style>
  <w:style w:type="paragraph" w:styleId="Otsikko5">
    <w:name w:val="heading 5"/>
    <w:basedOn w:val="Normaali"/>
    <w:next w:val="Normaali"/>
    <w:pPr>
      <w:keepNext/>
      <w:keepLines/>
      <w:spacing w:before="220" w:after="40"/>
      <w:outlineLvl w:val="4"/>
    </w:pPr>
    <w:rPr>
      <w:b/>
    </w:rPr>
  </w:style>
  <w:style w:type="paragraph" w:styleId="Otsikko6">
    <w:name w:val="heading 6"/>
    <w:basedOn w:val="Normaali"/>
    <w:next w:val="Normaali"/>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75450">
      <w:bodyDiv w:val="1"/>
      <w:marLeft w:val="0"/>
      <w:marRight w:val="0"/>
      <w:marTop w:val="0"/>
      <w:marBottom w:val="0"/>
      <w:divBdr>
        <w:top w:val="none" w:sz="0" w:space="0" w:color="auto"/>
        <w:left w:val="none" w:sz="0" w:space="0" w:color="auto"/>
        <w:bottom w:val="none" w:sz="0" w:space="0" w:color="auto"/>
        <w:right w:val="none" w:sz="0" w:space="0" w:color="auto"/>
      </w:divBdr>
    </w:div>
    <w:div w:id="12128814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1638</Characters>
  <Application>Microsoft Macintosh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 Nieminen</cp:lastModifiedBy>
  <cp:revision>2</cp:revision>
  <dcterms:created xsi:type="dcterms:W3CDTF">2017-11-05T15:08:00Z</dcterms:created>
  <dcterms:modified xsi:type="dcterms:W3CDTF">2017-11-05T15:08:00Z</dcterms:modified>
</cp:coreProperties>
</file>